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12A" w:rsidRDefault="004144D6" w:rsidP="0082412A">
      <w:pPr>
        <w:spacing w:after="0" w:line="240" w:lineRule="auto"/>
        <w:rPr>
          <w:rFonts w:ascii="Arial" w:eastAsia="Times New Roman" w:hAnsi="Arial"/>
          <w:lang w:eastAsia="cs-CZ"/>
        </w:rPr>
      </w:pPr>
      <w:bookmarkStart w:id="0" w:name="_GoBack"/>
      <w:bookmarkEnd w:id="0"/>
      <w:r>
        <w:rPr>
          <w:rFonts w:ascii="Arial" w:eastAsia="Times New Roman" w:hAnsi="Arial"/>
          <w:lang w:eastAsia="cs-CZ"/>
        </w:rPr>
        <w:t>Názov:         ODBORNÁ UČEBŇA POLYTECHNIKY</w:t>
      </w:r>
    </w:p>
    <w:p w:rsidR="0082412A" w:rsidRDefault="004144D6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Miesto:         ZÁKLADNÁ ŠKOLA JACOVCE</w:t>
      </w:r>
    </w:p>
    <w:p w:rsidR="0082412A" w:rsidRDefault="004144D6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Investor:       OBEC JACOVCE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Časť:</w:t>
      </w:r>
      <w:r w:rsidR="004144D6">
        <w:rPr>
          <w:rFonts w:ascii="Arial" w:eastAsia="Times New Roman" w:hAnsi="Arial"/>
          <w:lang w:eastAsia="cs-CZ"/>
        </w:rPr>
        <w:t xml:space="preserve">            ELEKTROINŠTALÁCIA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O b s a h   z v ä z k u   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A/ Technická správa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B/ Protokol o vonkajších vplyvoch                                             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C/ Rozpočet + Výkaz Výmer          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D/ V ý k r e s o v á   č a s ť  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</w:t>
      </w:r>
      <w:r w:rsidR="004144D6">
        <w:rPr>
          <w:rFonts w:ascii="Arial" w:eastAsia="Times New Roman" w:hAnsi="Arial"/>
          <w:lang w:eastAsia="cs-CZ"/>
        </w:rPr>
        <w:t xml:space="preserve">        E  1 – Umelé osvetlenie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</w:t>
      </w:r>
      <w:r w:rsidR="004144D6">
        <w:rPr>
          <w:rFonts w:ascii="Arial" w:eastAsia="Times New Roman" w:hAnsi="Arial"/>
          <w:lang w:eastAsia="cs-CZ"/>
        </w:rPr>
        <w:t xml:space="preserve">         E  2 – Elektroinštalácia </w:t>
      </w:r>
      <w:r>
        <w:rPr>
          <w:rFonts w:ascii="Arial" w:eastAsia="Times New Roman" w:hAnsi="Arial"/>
          <w:lang w:eastAsia="cs-CZ"/>
        </w:rPr>
        <w:t xml:space="preserve">                         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    </w:t>
      </w:r>
      <w:r w:rsidR="004144D6">
        <w:rPr>
          <w:rFonts w:ascii="Arial" w:eastAsia="Times New Roman" w:hAnsi="Arial"/>
          <w:lang w:eastAsia="cs-CZ"/>
        </w:rPr>
        <w:t>E  3 – Rozvádzač RS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  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        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Topoľčany, 0</w:t>
      </w:r>
      <w:r w:rsidR="00F306F7">
        <w:rPr>
          <w:rFonts w:ascii="Arial" w:eastAsia="Times New Roman" w:hAnsi="Arial"/>
          <w:lang w:eastAsia="cs-CZ"/>
        </w:rPr>
        <w:t>6</w:t>
      </w:r>
      <w:r>
        <w:rPr>
          <w:rFonts w:ascii="Arial" w:eastAsia="Times New Roman" w:hAnsi="Arial"/>
          <w:lang w:eastAsia="cs-CZ"/>
        </w:rPr>
        <w:t>/201</w:t>
      </w:r>
      <w:r w:rsidR="00F306F7">
        <w:rPr>
          <w:rFonts w:ascii="Arial" w:eastAsia="Times New Roman" w:hAnsi="Arial"/>
          <w:lang w:eastAsia="cs-CZ"/>
        </w:rPr>
        <w:t>9</w:t>
      </w:r>
      <w:r>
        <w:rPr>
          <w:rFonts w:ascii="Arial" w:eastAsia="Times New Roman" w:hAnsi="Arial"/>
          <w:lang w:eastAsia="cs-CZ"/>
        </w:rPr>
        <w:t xml:space="preserve">                                                         Vypracoval:  Ing. </w:t>
      </w:r>
      <w:proofErr w:type="spellStart"/>
      <w:r>
        <w:rPr>
          <w:rFonts w:ascii="Arial" w:eastAsia="Times New Roman" w:hAnsi="Arial"/>
          <w:lang w:eastAsia="cs-CZ"/>
        </w:rPr>
        <w:t>Zdichavský</w:t>
      </w:r>
      <w:proofErr w:type="spellEnd"/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keepNext/>
        <w:spacing w:after="0" w:line="240" w:lineRule="auto"/>
        <w:outlineLvl w:val="0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                                         T E C H N I C K Á   S P R Á V A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1/ Rozsah projektu: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Projekt rieši </w:t>
      </w:r>
      <w:r w:rsidR="004144D6">
        <w:rPr>
          <w:rFonts w:ascii="Arial" w:eastAsia="Times New Roman" w:hAnsi="Arial"/>
          <w:lang w:eastAsia="cs-CZ"/>
        </w:rPr>
        <w:t>umelé osvetlenie, silnoprúdové rozvody pre p</w:t>
      </w:r>
      <w:r>
        <w:rPr>
          <w:rFonts w:ascii="Arial" w:eastAsia="Times New Roman" w:hAnsi="Arial"/>
          <w:lang w:eastAsia="cs-CZ"/>
        </w:rPr>
        <w:t xml:space="preserve">racovné stoly učebne polytechniky v ZŠ </w:t>
      </w:r>
      <w:r w:rsidR="004144D6">
        <w:rPr>
          <w:rFonts w:ascii="Arial" w:eastAsia="Times New Roman" w:hAnsi="Arial"/>
          <w:lang w:eastAsia="cs-CZ"/>
        </w:rPr>
        <w:t xml:space="preserve">Jacovce </w:t>
      </w:r>
      <w:r>
        <w:rPr>
          <w:rFonts w:ascii="Arial" w:eastAsia="Times New Roman" w:hAnsi="Arial"/>
          <w:lang w:eastAsia="cs-CZ"/>
        </w:rPr>
        <w:t xml:space="preserve"> v  rozsahu pre realizáciu stavby.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2/ Projektové podklady:</w:t>
      </w:r>
    </w:p>
    <w:p w:rsidR="0082412A" w:rsidRDefault="0082412A" w:rsidP="0082412A">
      <w:pPr>
        <w:numPr>
          <w:ilvl w:val="0"/>
          <w:numId w:val="1"/>
        </w:num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stavebná časť projektu</w:t>
      </w:r>
    </w:p>
    <w:p w:rsidR="0082412A" w:rsidRDefault="0082412A" w:rsidP="0082412A">
      <w:pPr>
        <w:numPr>
          <w:ilvl w:val="0"/>
          <w:numId w:val="1"/>
        </w:num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obhliadka stavby</w:t>
      </w:r>
    </w:p>
    <w:p w:rsidR="0082412A" w:rsidRDefault="0082412A" w:rsidP="0082412A">
      <w:pPr>
        <w:numPr>
          <w:ilvl w:val="0"/>
          <w:numId w:val="1"/>
        </w:num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predpisy a normy STN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3/ Napäťová sústava: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3+PEN, 230/400 V, 50 Hz, AC, TN-S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Ochranné opatrenia v zmysle STN 33 2000-4-41/2007, STN 33 2000-4-41/01/2009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A/ Požiadavky na základnú ochranu /ochranu pred priamym dotykom/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/ v zmysle STN čl. 411.2 STN 33 2000-4-41/2007, STN 33 2000-4-41/01/2009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čl. 411.2 – A1 Základná izolácia živých častí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čl. 411.2 – A2 Zábrany alebo kryty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čl. 411.2 – B2 Prekážkami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čl. 411.2 – B3 Umiestnením mimo dosahu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B/ Požiadavky na ochranu pri poruche /ochranu pred nepriamym dotykom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/v zmysle čl. 411.3 STN 33 2000-4-41/2007, STN 33 2000-4-41/01/2009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čl. 411.3.1 Ochranné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územnenie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a ochranné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pospojovanie</w:t>
      </w:r>
      <w:proofErr w:type="spellEnd"/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čl. 411.3.2 Samočinné odpojenie pri poruche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C/ Systém TN v zmysle čl. 411.4 /STN 33 2000-4-41/2007, STN 33 2000-4-</w:t>
      </w: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41/01/2009 </w:t>
      </w: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cs-CZ"/>
        </w:rPr>
        <w:t xml:space="preserve">Ochrana pred úrazom el. prúdom pri poruche bude v zmysle STN samočinným odpojením od napájania hlavným a doplnkovým pospájaním. Dimenzia ochranného vodiča bude primeraná prierezu napájacích káblov v zmysle STN 33 2000-1/2009, STN 33 2000-2/2004, STN 33 2000- 4-41/2007,STN 33 2000-4-41/01/2009, STN 33 2000- 5-54/2012, STN 33 2000-5-54/01/2014. Ochrana pred úrazom el. prúdom za normálnej prevádzky bude v zmysle STN 33 2000-1/2009, STN 33 2000-2/2004, STN 33 2000- 4-41/2007 STN 33 2000-4-41/01/2009,STN 33 2000- 5-54/2012, STN 33 2000-5-54/01/2014  izolovaním živých častí, krytmi, zábranami a pre vybrané priestory a zariadenia doplnková ochrana prúdovými chráničmi. Doplnková ochrana prúdovými chráničmi bude na zásuvkové okruhy a pevné vývody v kúpeľni a zásuvkové okruhy pre vonkajšie priestory a všetky ostatné priestory kde sú zásuvky určené pre používanie laikmi. Pri navrhovaní rozvodov musia byť splnené podmienky čl. 411.3.3 STN 33 2000.4.41/2007. STN 33 2000-4-41/01/2009 Prepojené ochranným vodičom CY6 /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cs-CZ"/>
        </w:rPr>
        <w:t>FeZn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cs-CZ"/>
        </w:rPr>
        <w:t xml:space="preserve"> 10 / musí byť vodomer.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lastRenderedPageBreak/>
        <w:t>5/ Inštalovaný príkon: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Pi = 25 kW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proofErr w:type="spellStart"/>
      <w:r>
        <w:rPr>
          <w:rFonts w:ascii="Arial" w:eastAsia="Times New Roman" w:hAnsi="Arial"/>
          <w:lang w:eastAsia="cs-CZ"/>
        </w:rPr>
        <w:t>Súdobosť</w:t>
      </w:r>
      <w:proofErr w:type="spellEnd"/>
      <w:r>
        <w:rPr>
          <w:rFonts w:ascii="Arial" w:eastAsia="Times New Roman" w:hAnsi="Arial"/>
          <w:lang w:eastAsia="cs-CZ"/>
        </w:rPr>
        <w:t xml:space="preserve"> = 0,6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Ps =  15 kW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6/ Kategorizácia napájania: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Objekt je zaradený do III. stupňa dôležitosti zásobovania elektrickou energiou. Napojenie je preto jednoduché, bez zaistenia náhradnej dodávky el. energie.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7/ Silnoprúdové rozvody: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Pozostávajú z napojenia zásuviek pre pracovné stoly. Rozvod sa urobí káblami CYKY pevne po povrchu v</w:t>
      </w:r>
      <w:r w:rsidR="004144D6">
        <w:rPr>
          <w:rFonts w:ascii="Arial" w:eastAsia="Times New Roman" w:hAnsi="Arial"/>
          <w:lang w:eastAsia="cs-CZ"/>
        </w:rPr>
        <w:t> </w:t>
      </w:r>
      <w:r>
        <w:rPr>
          <w:rFonts w:ascii="Arial" w:eastAsia="Times New Roman" w:hAnsi="Arial"/>
          <w:lang w:eastAsia="cs-CZ"/>
        </w:rPr>
        <w:t>plastov</w:t>
      </w:r>
      <w:r w:rsidR="004144D6">
        <w:rPr>
          <w:rFonts w:ascii="Arial" w:eastAsia="Times New Roman" w:hAnsi="Arial"/>
          <w:lang w:eastAsia="cs-CZ"/>
        </w:rPr>
        <w:t>ých lištách pevne po povrchu</w:t>
      </w:r>
      <w:r>
        <w:rPr>
          <w:rFonts w:ascii="Arial" w:eastAsia="Times New Roman" w:hAnsi="Arial"/>
          <w:lang w:eastAsia="cs-CZ"/>
        </w:rPr>
        <w:t>.</w:t>
      </w:r>
      <w:r w:rsidR="004144D6">
        <w:rPr>
          <w:rFonts w:ascii="Arial" w:eastAsia="Times New Roman" w:hAnsi="Arial"/>
          <w:lang w:eastAsia="cs-CZ"/>
        </w:rPr>
        <w:t xml:space="preserve"> Zásuvky sa osadia na stenu pri stoly. Zásuvky pre stoly, ktoré sú umiestnené v strede miestnosti sa osadia do podlahy. Zásuvky sa osadia do podlahovej krabice Batik </w:t>
      </w:r>
      <w:proofErr w:type="spellStart"/>
      <w:r w:rsidR="004144D6">
        <w:rPr>
          <w:rFonts w:ascii="Arial" w:eastAsia="Times New Roman" w:hAnsi="Arial"/>
          <w:lang w:eastAsia="cs-CZ"/>
        </w:rPr>
        <w:t>Legrand</w:t>
      </w:r>
      <w:proofErr w:type="spellEnd"/>
      <w:r w:rsidR="004144D6">
        <w:rPr>
          <w:rFonts w:ascii="Arial" w:eastAsia="Times New Roman" w:hAnsi="Arial"/>
          <w:lang w:eastAsia="cs-CZ"/>
        </w:rPr>
        <w:t xml:space="preserve">. Prívod k týmto zásuvkách bude vedený v podlahe  v trubkách. </w:t>
      </w:r>
      <w:r>
        <w:rPr>
          <w:rFonts w:ascii="Arial" w:eastAsia="Times New Roman" w:hAnsi="Arial"/>
          <w:lang w:eastAsia="cs-CZ"/>
        </w:rPr>
        <w:t xml:space="preserve"> Napojenie sa urobí z projektovaného rozvádzača RS, ktorý bude umiestnený v učebni na bočnej stene. Napojenie tohto rozvádzača sa urobí káblom CYKY 4Jx10 mm2 pevne po povrchu v plastovej lište po stene. Napojenie sa urobí z existujúceho rozvádzača, ktorý </w:t>
      </w:r>
      <w:r w:rsidR="004144D6">
        <w:rPr>
          <w:rFonts w:ascii="Arial" w:eastAsia="Times New Roman" w:hAnsi="Arial"/>
          <w:lang w:eastAsia="cs-CZ"/>
        </w:rPr>
        <w:t xml:space="preserve">sa nachádza v bývalej kotolni. </w:t>
      </w:r>
      <w:r>
        <w:rPr>
          <w:rFonts w:ascii="Arial" w:eastAsia="Times New Roman" w:hAnsi="Arial"/>
          <w:lang w:eastAsia="cs-CZ"/>
        </w:rPr>
        <w:t xml:space="preserve"> Pre tento účel sa do tohto rozvádzača doplní trojfázový istič 40A. Všetky zásuvkové obvody sa napoja cez prúdový chránič s vypínacím prúdom 30 </w:t>
      </w:r>
      <w:proofErr w:type="spellStart"/>
      <w:r>
        <w:rPr>
          <w:rFonts w:ascii="Arial" w:eastAsia="Times New Roman" w:hAnsi="Arial"/>
          <w:lang w:eastAsia="cs-CZ"/>
        </w:rPr>
        <w:t>mA</w:t>
      </w:r>
      <w:proofErr w:type="spellEnd"/>
      <w:r>
        <w:rPr>
          <w:rFonts w:ascii="Arial" w:eastAsia="Times New Roman" w:hAnsi="Arial"/>
          <w:lang w:eastAsia="cs-CZ"/>
        </w:rPr>
        <w:t xml:space="preserve">.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ahoma"/>
          <w:color w:val="000000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8/ Meranie spotreby elektrickej energie: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Nie je predmetom tohto projektu, je existujúce.</w:t>
      </w:r>
    </w:p>
    <w:p w:rsidR="00CB1957" w:rsidRDefault="00CB1957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CB1957" w:rsidRDefault="00CB1957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9/ Umelé osvetlenie:</w:t>
      </w:r>
    </w:p>
    <w:p w:rsidR="00CB1957" w:rsidRDefault="00CB1957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Je riešené  svietidlami LED 4x12W, ktoré sa osadia na strop. Osvetlenie sa bude ovládať vypínačom pri vstupných dverách. Napojenie osvetlenia sa urobí z projektovaného rozvádzača RS. Rozvody sa urobia káblami CYKY pevne po povrchu v plastových lištách. Počet svietidiel je navrhnutý na základe výpočtu osvetlenia na hodnotu 500 lux.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 </w:t>
      </w:r>
    </w:p>
    <w:p w:rsidR="0082412A" w:rsidRDefault="00CB1957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10</w:t>
      </w:r>
      <w:r w:rsidR="0082412A">
        <w:rPr>
          <w:rFonts w:ascii="Arial" w:eastAsia="Times New Roman" w:hAnsi="Arial"/>
          <w:lang w:eastAsia="cs-CZ"/>
        </w:rPr>
        <w:t>/ Skratová bezpečnosť: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Skratové prúdy na konci vedení sú väčšie ako hodnoty nastavených istiacich prvkov. Vypínacia schopnosť istiacich prvkov je väčšia než skratové prúdy v ktoromkoľvek mieste obvodu. Vypínacie časy skratového prúdu v ktoromkoľvek mieste obvodu nie sú väčšie než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čas, v ktorom vodiče dosiahnu teplotnú medzu. Po urobení montáže budú skratové prúdy skontrolované meraním elektrotechnikom špecialistom.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CB1957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>11</w:t>
      </w:r>
      <w:r w:rsidR="0082412A">
        <w:rPr>
          <w:rFonts w:ascii="Times New Roman" w:eastAsia="Times New Roman" w:hAnsi="Times New Roman"/>
          <w:sz w:val="24"/>
          <w:szCs w:val="24"/>
          <w:lang w:eastAsia="cs-CZ"/>
        </w:rPr>
        <w:t>/Odborná prehliadka: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Po ukončení montáže dodávateľská organizácia  zabezpečí  odbornú prehliadku pracovníkom oprávneným na túto činnosť v zmysle Vyhl. č. 508/2009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cs-CZ"/>
        </w:rPr>
        <w:t>Z.z</w:t>
      </w:r>
      <w:proofErr w:type="spellEnd"/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., ktorý o tom vystaví odborný záznam spolu s projektom skutočného vyhotovenia odovzdá investorovi.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CB1957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>12</w:t>
      </w:r>
      <w:r w:rsidR="0082412A">
        <w:rPr>
          <w:rFonts w:ascii="Arial" w:eastAsia="Times New Roman" w:hAnsi="Arial"/>
          <w:lang w:eastAsia="cs-CZ"/>
        </w:rPr>
        <w:t>/ Zaradenie objektu :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Podľa </w:t>
      </w:r>
      <w:proofErr w:type="spellStart"/>
      <w:r>
        <w:rPr>
          <w:rFonts w:ascii="Arial" w:eastAsia="Times New Roman" w:hAnsi="Arial"/>
          <w:lang w:eastAsia="cs-CZ"/>
        </w:rPr>
        <w:t>Vyhl.č</w:t>
      </w:r>
      <w:proofErr w:type="spellEnd"/>
      <w:r>
        <w:rPr>
          <w:rFonts w:ascii="Arial" w:eastAsia="Times New Roman" w:hAnsi="Arial"/>
          <w:lang w:eastAsia="cs-CZ"/>
        </w:rPr>
        <w:t xml:space="preserve">. 508/2009 </w:t>
      </w:r>
      <w:proofErr w:type="spellStart"/>
      <w:r>
        <w:rPr>
          <w:rFonts w:ascii="Arial" w:eastAsia="Times New Roman" w:hAnsi="Arial"/>
          <w:lang w:eastAsia="cs-CZ"/>
        </w:rPr>
        <w:t>Z.z</w:t>
      </w:r>
      <w:proofErr w:type="spellEnd"/>
      <w:r>
        <w:rPr>
          <w:rFonts w:ascii="Arial" w:eastAsia="Times New Roman" w:hAnsi="Arial"/>
          <w:lang w:eastAsia="cs-CZ"/>
        </w:rPr>
        <w:t xml:space="preserve">., par.3, odst.1, príloha 1, časť III, </w:t>
      </w:r>
      <w:proofErr w:type="spellStart"/>
      <w:r>
        <w:rPr>
          <w:rFonts w:ascii="Arial" w:eastAsia="Times New Roman" w:hAnsi="Arial"/>
          <w:lang w:eastAsia="cs-CZ"/>
        </w:rPr>
        <w:t>odst.B</w:t>
      </w:r>
      <w:proofErr w:type="spellEnd"/>
      <w:r>
        <w:rPr>
          <w:rFonts w:ascii="Arial" w:eastAsia="Times New Roman" w:hAnsi="Arial"/>
          <w:lang w:eastAsia="cs-CZ"/>
        </w:rPr>
        <w:t>, je zariadenie zaradené do skupiny B.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  <w:r>
        <w:rPr>
          <w:rFonts w:ascii="Arial" w:eastAsia="Times New Roman" w:hAnsi="Arial"/>
          <w:lang w:eastAsia="cs-CZ"/>
        </w:rPr>
        <w:t xml:space="preserve">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lang w:eastAsia="cs-CZ"/>
        </w:rPr>
      </w:pP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ahoma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Tahoma"/>
          <w:b/>
          <w:color w:val="000000"/>
          <w:sz w:val="24"/>
          <w:szCs w:val="24"/>
          <w:lang w:eastAsia="cs-CZ"/>
        </w:rPr>
        <w:t>Oprávnenie na projektovú činnosť:</w:t>
      </w: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ahoma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Projektová dokumentácia bola vypracovaná podľa platných noriem STN a preto aj montážne práce je nutné previesť v </w:t>
      </w:r>
      <w:proofErr w:type="spellStart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súľade</w:t>
      </w:r>
      <w:proofErr w:type="spellEnd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 s týmito normami, ako aj s montážnymi 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lastRenderedPageBreak/>
        <w:t>pokynmi. Všetky práce musia by</w:t>
      </w:r>
      <w:r>
        <w:rPr>
          <w:rFonts w:ascii="Arial" w:eastAsia="Times New Roman" w:hAnsi="Arial" w:cs="Tahoma-Bold"/>
          <w:color w:val="000000"/>
          <w:sz w:val="24"/>
          <w:szCs w:val="24"/>
          <w:lang w:eastAsia="cs-CZ"/>
        </w:rPr>
        <w:t xml:space="preserve">ť 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vyhotovené pod</w:t>
      </w:r>
      <w:r>
        <w:rPr>
          <w:rFonts w:ascii="Arial" w:eastAsia="Times New Roman" w:hAnsi="Arial" w:cs="Tahoma-Bold"/>
          <w:color w:val="000000"/>
          <w:sz w:val="24"/>
          <w:szCs w:val="24"/>
          <w:lang w:eastAsia="cs-CZ"/>
        </w:rPr>
        <w:t>ľ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a platných noriem STN v </w:t>
      </w:r>
      <w:r>
        <w:rPr>
          <w:rFonts w:ascii="Arial" w:eastAsia="Times New Roman" w:hAnsi="Arial" w:cs="Tahoma-Bold"/>
          <w:color w:val="000000"/>
          <w:sz w:val="24"/>
          <w:szCs w:val="24"/>
          <w:lang w:eastAsia="cs-CZ"/>
        </w:rPr>
        <w:t>č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ase realizácie. Dodávate</w:t>
      </w:r>
      <w:r>
        <w:rPr>
          <w:rFonts w:ascii="Arial" w:eastAsia="Times New Roman" w:hAnsi="Arial" w:cs="Tahoma-Bold"/>
          <w:color w:val="000000"/>
          <w:sz w:val="24"/>
          <w:szCs w:val="24"/>
          <w:lang w:eastAsia="cs-CZ"/>
        </w:rPr>
        <w:t xml:space="preserve">ľ 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je povinný do jedného </w:t>
      </w:r>
      <w:proofErr w:type="spellStart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paré</w:t>
      </w:r>
      <w:proofErr w:type="spellEnd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 PD zakresli</w:t>
      </w:r>
      <w:r>
        <w:rPr>
          <w:rFonts w:ascii="Arial" w:eastAsia="Times New Roman" w:hAnsi="Arial" w:cs="Tahoma-Bold"/>
          <w:color w:val="000000"/>
          <w:sz w:val="24"/>
          <w:szCs w:val="24"/>
          <w:lang w:eastAsia="cs-CZ"/>
        </w:rPr>
        <w:t xml:space="preserve">ť 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skuto</w:t>
      </w:r>
      <w:r>
        <w:rPr>
          <w:rFonts w:ascii="Arial" w:eastAsia="Times New Roman" w:hAnsi="Arial" w:cs="Tahoma-Bold"/>
          <w:color w:val="000000"/>
          <w:sz w:val="24"/>
          <w:szCs w:val="24"/>
          <w:lang w:eastAsia="cs-CZ"/>
        </w:rPr>
        <w:t>č</w:t>
      </w:r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né zrealizovanie predmetnej elektroinštalácie. Zásadné </w:t>
      </w:r>
      <w:proofErr w:type="spellStart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zneny</w:t>
      </w:r>
      <w:proofErr w:type="spellEnd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 projektu vopred konzultovať s projektantom, zmeny projektu zrealizovať so súhlasom projektanta. Projekt je spracovaný na základe autorizačného osvedčenia č.2380 *A* 2-</w:t>
      </w:r>
      <w:smartTag w:uri="urn:schemas-microsoft-com:office:smarttags" w:element="metricconverter">
        <w:smartTagPr>
          <w:attr w:name="ProductID" w:val="3 a"/>
        </w:smartTagPr>
        <w:r>
          <w:rPr>
            <w:rFonts w:ascii="Arial" w:eastAsia="Times New Roman" w:hAnsi="Arial" w:cs="Tahoma"/>
            <w:color w:val="000000"/>
            <w:sz w:val="24"/>
            <w:szCs w:val="24"/>
            <w:lang w:eastAsia="cs-CZ"/>
          </w:rPr>
          <w:t>3 a</w:t>
        </w:r>
      </w:smartTag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 č,2380 *A 2-3, vydané SKSI.  Vyhláška č.508/2009 paragraf 24 </w:t>
      </w:r>
      <w:proofErr w:type="spellStart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>neumožnuje</w:t>
      </w:r>
      <w:proofErr w:type="spellEnd"/>
      <w:r>
        <w:rPr>
          <w:rFonts w:ascii="Arial" w:eastAsia="Times New Roman" w:hAnsi="Arial" w:cs="Tahoma"/>
          <w:color w:val="000000"/>
          <w:sz w:val="24"/>
          <w:szCs w:val="24"/>
          <w:lang w:eastAsia="cs-CZ"/>
        </w:rPr>
        <w:t xml:space="preserve"> projektovú činnosť, tú je možné vykonávať iba na základe autorizačného osvedčenia SKSI. Z tohoto dôvodu prípadne zmeny v projekte je možné vykonať  iba so súhlasom autora tohoto projektu a to osobou s autorizačným osvedčením vydaným SKSI na príslušnú činnosť.</w:t>
      </w:r>
    </w:p>
    <w:p w:rsidR="0082412A" w:rsidRDefault="0082412A" w:rsidP="0082412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Tahoma"/>
          <w:color w:val="000000"/>
          <w:sz w:val="24"/>
          <w:szCs w:val="24"/>
          <w:lang w:val="cs-CZ" w:eastAsia="cs-CZ"/>
        </w:rPr>
      </w:pPr>
    </w:p>
    <w:p w:rsidR="0082412A" w:rsidRDefault="0082412A" w:rsidP="0082412A">
      <w:pPr>
        <w:tabs>
          <w:tab w:val="left" w:pos="1560"/>
        </w:tabs>
        <w:spacing w:after="0" w:line="240" w:lineRule="auto"/>
        <w:jc w:val="both"/>
        <w:rPr>
          <w:rFonts w:ascii="Arial" w:eastAsia="Times New Roman" w:hAnsi="Arial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Vyhodnotenie neodstrániteľných nebezpečenstiev a neodstrániteľných ohrození vyplývajúcich z navrhovaných riešení elektroinštalácie ako aj montáže elektrických zariadení a návrh ochranných opatrení proti týmto nebezpečenstvám a ohrozeniam v zmysle zákona NR SR č. 124/2006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>Z.z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 v znení zákona č. 125/2006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>Z.z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. o inšpekcii práce a o zmene a doplnení zákona č.82/2005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>Z.z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cs-CZ"/>
        </w:rPr>
        <w:t xml:space="preserve">. o nelegálnej práci a nelegálnom zamestnávaní a o zmene a doplnení niektorých zákonov.   </w:t>
      </w:r>
    </w:p>
    <w:p w:rsidR="0082412A" w:rsidRDefault="0082412A" w:rsidP="0082412A">
      <w:pPr>
        <w:spacing w:after="0" w:line="240" w:lineRule="auto"/>
        <w:jc w:val="both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b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Elektroinštalačný materiál a elektrické zariadenia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musia byť posudzované podľa zákona NR SR č. 264/1999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– O technických požiadavkách na výrobky a o posudzovaní zhody... a musia byť na každý elektroinštalačný výrobok a zariadenie od dodávateľa elektroinštalácie vydané vyhlásenie o zhode. Vyhlásenie o zhode na predmetný elektroinštalačný výrobok a zariadenie tento výrobok a zariadenie oprávňuje používať za obvyklého prevádzkového stavu bez rizika ohrozenia bezpečnosti a zdravia osôb a majetku.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Pri práci na elektrických zariadeniach a pri elektroinštaláciách z hľadiska bezpečnosti a ochrany zdravia pri práci vyplývajúcich z navrhovaných riešení v tomto projekte elektroinštalácie, v určených prevádzkových a užívateľských podmienkach je nutné dodržiavať ustanovenia STN 34 3100:2001: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Pre každú elektroinštaláciu sa musí určiť osoba zodpovedná za jej montáž a prevádzku na kvalifikačnej úrovni podľa vyhlášky SÚBP č. 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. 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Pre obsluhu a prácu na elektrických inštaláciách dodržiavať pracovné postupy podľa kvalifikácie osôb.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Podľa STN 34 3100:2001 čl. 5 – zaisťovať bezpečnosť pri práci, ide o bezpečnostné oznamy, ochranné a pracovné pomôcky, technické a organizačné opatrenia na zaistenie bezpečnosti pri práci.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Podľa STN 34 3100:2001 čl. 6 – obsluhovať nainštalované elektrické zariadenia.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Podľa STN 34 3100:2001 čl. 7 – vykonávať práce na elektrických inštaláciách, čl. 7.1 – Spoločné ustanovenia, čl. 7.2 – práca na elektrických inštaláciách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mn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, čl. 7.3 – práca na elektrických inštaláciách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nn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>, čl. 7.5 – práca na elektrických inštaláciách vykonávaná cudzím (vyslanými) pracovníkmi.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Podľa STN 34 3100:2001 čl. 8 – zabezpečovať protipožiarne opatrenia a hasenie požiarov na elektrických inštaláciách.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Obsluhu a prácu na elektrických vedeniach vonkajších a káblových vykonávať a riadiť podľa STN 34 3101:1987/a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a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> súvisiacich predpisov a STN.34 3101/A/1991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Obsluhu a prácu na elektrických prístrojoch a rozvádzačoch vykonávať a riadiť podľa STN 34 3107:1970 a súvisiacich predpisov a STN.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lastRenderedPageBreak/>
        <w:t>Odporúčam dodržiavať podľa STN EN 50110-1:2014 – Prevádzka elektrických inštalácií, ustanovenia čl. 4 – Základné princípy, čl. 5 – Zvyčajné prevádzkové postupy, čl. 6 – Pracovné postupy, čl. 7 – Postupy na údržbárske práce...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Bezpodmienečne dbajte na to, aby všetky práce na elektroinštalácii boli urobené len odborníkmi v zmysle vyhlášky č. 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>., §14. Odborná spôsobilosť pracovníkov na činnosť na elektrických zariadeniach musí byť posudzovaná podľa vyhlášky č. 508/2009Z.z.§19, §20, §21, §22, §23 a §24.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Pohyblivé a </w:t>
      </w:r>
      <w:proofErr w:type="spellStart"/>
      <w:r>
        <w:rPr>
          <w:rFonts w:ascii="Arial" w:eastAsia="Times New Roman" w:hAnsi="Arial"/>
          <w:sz w:val="24"/>
          <w:szCs w:val="24"/>
          <w:u w:val="single"/>
          <w:lang w:eastAsia="cs-CZ"/>
        </w:rPr>
        <w:t>podajné</w:t>
      </w:r>
      <w:proofErr w:type="spellEnd"/>
      <w:r>
        <w:rPr>
          <w:rFonts w:ascii="Arial" w:eastAsia="Times New Roman" w:hAnsi="Arial"/>
          <w:sz w:val="24"/>
          <w:szCs w:val="24"/>
          <w:u w:val="single"/>
          <w:lang w:eastAsia="cs-CZ"/>
        </w:rPr>
        <w:t xml:space="preserve"> prívody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sa musia klásť a používať tak, aby sa nemohli poškodiť a aby boli zabezpečené proti posunutiu a vytrhnutiu zo svoriek.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 xml:space="preserve">Pri používaní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rozpájateľných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spojov nesmie byť v rozpojenom stave na kontaktoch vidlíc napätie. Elektrické zariadenia, ktoré sú pripojené pohyblivým prívodom, musia sa pri premiestňovaní odpojiť od elektrickej siete, pokiaľ nie sú upravené tak, že sa môže s nimi manipulovať i pod napätím.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Pri napájaní zariadení šnúrou, ochranný vodič v šnúre musí byť dlhší ako krajné (fázové) vodiče, pre prípad zlyhania odľahčovacej svorky – aby bol posledným prerušeným vodičom.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Dočasné elektrické zariadenia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alebo ich časti musia byť v čase, keď sa nepoužívajú, vypnuté, pokiaľ  ich  vypnutie neohrozí bezpečnosť osôb a technických zariadení. Hlavný vypínač musí byť trvalo prístupný a viditeľne označený. Dočasné elektrické zariadenia sa nesmú zriaďovať v prostredí s nebezpečenstvom výbuchu.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Stroje, zariadenia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 alebo ich časti musia byť zabezpečené </w:t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proti samovoľnému spusteniu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po prechodnej strate napätia v sieti, okrem prípadov, pri ktorých samovoľné spustenie nie je spojené s nebezpečenstvom úrazu, poruchy alebo prevádzkovej nehody. Samovoľné spustenie stroja alebo zariadenia nesmie nastať ani v prípade náhodného skratu alebo uzemňovacieho spojenia v riadiacich obvodoch. Porucha v riadiacich okruhoch nesmie znemožniť ani núdzové  alebo havarijné zastavenie stroja alebo zariadenia.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 xml:space="preserve">Rozvádzač, </w:t>
      </w:r>
      <w:proofErr w:type="spellStart"/>
      <w:r>
        <w:rPr>
          <w:rFonts w:ascii="Arial" w:eastAsia="Times New Roman" w:hAnsi="Arial"/>
          <w:sz w:val="24"/>
          <w:szCs w:val="24"/>
          <w:u w:val="single"/>
          <w:lang w:eastAsia="cs-CZ"/>
        </w:rPr>
        <w:t>resp.rozvodnica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(ďalej len rozvádzač),pre elektrickú inštaláciu môže vyrábať len subjekt, ktorý vlastní oprávnenie na výrobu rozvádzačov podľa vyhl. 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>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Rozvádzač musí byť vyrobený podľa STN EN 61439-6/2013 ,STN EN 61439-3/2012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K rozvádzaču musí byť dodaná sprievodná dokumentácia s určením podmienok na jeho inštaláciu, prevádzku, údržbu a pre používanie prístrojov, ktoré sú jeho súčasťou. Pripojovacie svorky, objímky a pod., slúžiace na pripojenie neživých častí s vonkajšími ochrannými vodičmi, nesmú mať inú funkciu.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 xml:space="preserve">Rozvádzač v izolačnom kryte musí byť viditeľne označený číslom symbolu z vonkajšej strany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rozvádzača. Spoje medzi prúdovými časťami sa musia urobiť takými prostriedkami, ktoré zabezpečia dostatočný a stály tlak.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Vykonanie kusovej skúšky vo výrobni rozvádzača, nezbavuje montážnu organizáciu, ktorá rozvádzač inštaluje, povinnosť prekontrolovať rozvádzač po jeho preprave a inštalovaní podľa  STN 33 15 00/Z1/2007,STN 331500/Z1/ 01/2008, STN 33 1500/Z2/2015.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Elektroinštalácia a elektrické zariadenia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musia byť vo všetkých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svojích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častiach konštruované, vyrobené, montované a prevádzkované s prihliadnutím na prevádzkové napätie tak, aby sa nestali pri zvyčajnom používaní zdrojom úrazu, požiaru alebo výbuchu.</w:t>
      </w:r>
      <w:r>
        <w:rPr>
          <w:rFonts w:ascii="Arial" w:eastAsia="Times New Roman" w:hAnsi="Arial"/>
          <w:sz w:val="24"/>
          <w:szCs w:val="24"/>
          <w:lang w:eastAsia="cs-CZ"/>
        </w:rPr>
        <w:tab/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lastRenderedPageBreak/>
        <w:tab/>
        <w:t>Pracovné postupy je nutné realizovať na základe platnej technickej a konštrukčnej dokumentácie, vyhotovenej podľa vyhlášky č. 508/2009 Z.z.,§6,príloha č.2 a č.3,zákona č. 264/1999 Z.z.,prílohač.4, a  pridruženým predpisom  STN.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Elektrické zariadenia sa smú používať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(prevádzkovať) iba za prevádzkových a pracovných podmienok, pre ktoré boli konštruované a vyrobené. Všetky časti elektrického zariadenia musia byť mechanicky pevné, spoľahlivo upevnené a nesmú nepriaznivo ovplyvňovať iné zariadenia, musia byť dostatočne dimenzované a chránené proti účinkom skratových prúdov a preťaženiu.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Je nutné zabrániť prúdom spôsobujúcim úraz a nadmerné teploty. ktoré môžu spôsobiť požiar, alebo škodlivé účinky, ktoré ohrozujú bezpečnosť osôb,</w:t>
      </w:r>
    </w:p>
    <w:p w:rsidR="0082412A" w:rsidRDefault="0082412A" w:rsidP="0082412A">
      <w:pPr>
        <w:spacing w:after="0" w:line="240" w:lineRule="auto"/>
        <w:jc w:val="both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hospodárskych zvierat a majetku. Do rozvodných zariadení musia byť inštalované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odpájacie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prístroje – hlavné vypínače pre vypínanie elektroinštalácie ako celku a prístroje pre vypínanie jednotlivých obvodov, pre okamžité prerušenie napájania, s ich označením, bezpečným a rýchlym ovládaním. Všetky časti elektrickej inštalácie. ktoré slúžia na zaistenie bezpečnosti osôb v prípade nebezpečenstva (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napr.hlavné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vypínače zariadení),musia byť nápadne označené a v ich blízkosti musí byť umiestnená bezpečnostná značka alebo nápis s príslušným pokynom. Všetky elektrické zariadenia, ktoré môžu spôsobiť vysoké teploty alebo elektrický oblúk, musia sa umiestniť a chrániť tak, aby sa zabránilo nebezpečenstvu vzniku a rozšírenia požiaru horľavých látok, aby sa nezhoršovali navrhnuté podmienky chladenia podľa ich návodu na montáž od výrobcu a dodávateľa.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Ak budú elektrické zariadenia uvádzané do prevádzky po častiach, musia byť ich nehotové časti spoľahlivo odpojené a zabezpečené proti nežiadúcemu zapojeniu, prípadne musia byť zabezpečené inak, aby pod napätím nedošlo k ohrozeniu osôb.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Elektrické zariadenia, u ktorých  sa zistí, že ohrozujú život alebo zdravie osôb, treba ihneď odpojiť a zabezpečiť.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Elektrické zariadenia na verejne prístupných miestach, musia byť vybavené výstražnou značkou podľa STN EN 61310-1/2008,upozorňujúcou na nebezpečenstvo úrazu elektrickým prúdom, alebo označené na kryte bleskom červenej farby podľa.</w:t>
      </w: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lang w:eastAsia="cs-CZ"/>
        </w:rPr>
        <w:tab/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>Elektrická inštalácia sa musí usporiadať tak, aby medzi elektrickými a cudzími inštaláciami nenastali vzájomné škodlivé účinky.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u w:val="single"/>
          <w:lang w:eastAsia="cs-CZ"/>
        </w:rPr>
        <w:t>Elektrické vedenia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musia byť uložené a vyhotovené tak, aby boli prehľadné, čo najkratšie a aby sa križovali len v odôvodnených prípadoch. Priechody elektrického vedenia stenami a konštrukciami musia byť vyhotovené tak, aby nebolo ohrozené elektrické vedenie, podklady ani okolité priestory.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Vzdialenosti vodičov a káblov navzájom, od častí budov, od nosných konštrukcií sa musia zvoliť podľa druhu izolácie a spôsobu ich uloženia. Spoje, ktorými sa izolované elektrické vedenia spájajú, nesmú znižovať stupeň izolácie  elektrického vedenia. V rúrkach a podobnom úložnom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materiále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sa nesmú vodiče spájať.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Najmä sa musia urobiť opatrenia: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proti dotyku, alebo priblíženiu sa k častiam s nebezpečným napätím (živým častiam), proti nebezpečnému dotykovému napätiu na prístupných vodivých neživých častiach (obaloch,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púzdrach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, krytoch a konštrukciách), v zmysle STN 33 2000-4-41:2007, STN 33 2000-4-41/01/2009 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lastRenderedPageBreak/>
        <w:t xml:space="preserve"> proti škodlivým účinkom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atmosferických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výbojov, v zmysle STN 62305-1/2012, , STN 62305-2/2013,  STN 6205-3/01/2012, STN 62305-3/2012 ,STN 62305-4/2013, a STN 33 2000-5-54:2012,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proti nebezpečenstvu vyplývajúcemu z nábojov statickej elektriny, v zmysle STN , STN 332030/A/1988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proti nebezpečným účinkom elektrického oblúku,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proti škodlivému pôsobeniu prostredia na bezpečnosť elektroinštalácie a elektrického zariadenia.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Ak emituje zariadenie nejaký druh žiarenia, treba zabezpečiť, aby používateľ, alebo pracovník technickej obsluhy nebol vystavený nadmerne vysokej úrovni tohto žiarenia.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Ide o šírenie zvukových vĺn, vysokofrekvenčné žiarenie, infračervené žiarenie, viditeľné a 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kohorentné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svetlo s vysokou intenzitou, ultrafialové svetlo, ionizujúce žiarenie atď.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u w:val="single"/>
          <w:lang w:eastAsia="cs-CZ"/>
        </w:rPr>
        <w:t>Funkcia, prevádzková spoľahlivosť a bezpečnosť elektrických zariadení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v zmysle vyhlášky č. 508/2009Z.z. §9 až §13, sa preveruje predpísanými prehliadkami a skúškami podľa STN 331500 /Z1/ 2007, STN 331500 /Z1 /01 /2008 STN 33 1600:1996, STN 33 1600 /Z1 /2011.,STN 221500/Z2/2015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u w:val="single"/>
          <w:lang w:eastAsia="cs-CZ"/>
        </w:rPr>
        <w:t>Pri odbornej prehliadke a odbornej skúške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sa vyhodnotí: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zhodnosť elektroinštalácie s technickou dokumentáciou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správna funkcia ochranných a zabezpečovacích zariadení,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výsledky všetkých prehliadok a skúšok, vrátane nameraných hodnôt veličín a použitých meracích prístrojov,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doklady k zariadeniu (atesty, certifikáty, vyhlásenia o zhode a pod.), ak sú potrebné z hľadiska celkového posúdenia,</w:t>
      </w:r>
    </w:p>
    <w:p w:rsidR="0082412A" w:rsidRDefault="0082412A" w:rsidP="0082412A">
      <w:pPr>
        <w:numPr>
          <w:ilvl w:val="0"/>
          <w:numId w:val="2"/>
        </w:num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 xml:space="preserve">ďalšie skutočnosti, ktoré môžu ovplyvniť bezpečnosť zariadenia.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u w:val="single"/>
          <w:lang w:eastAsia="cs-CZ"/>
        </w:rPr>
        <w:t>Po ukončení elektroinštalačných prác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a po odovzdaní správy z odbornej prehliadky a odbornej skúšky a projektu skutočného vyhotovenia elektroinštalácie a elektrického zariadenia, je určený odborne spôsobilý pracovník montážnej organizácie povinný investora a pracovníkov investora, resp. majiteľa a pod. poučiť v zmysle §20 vyhlášky MPSVaR č. 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., o možných ohrozeniach elektrickým prúdom pri neodbornom zaobchádzaní s elektrickými zariadeniami resp. o poškodení elektrických zariadení 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neobvyklým  a neodborným zasahovaním do elektrických zariadení a elektroinštalácie. Z predmetného poučenia je treba urobiť zápis s podpisom zúčastnených.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 xml:space="preserve">Montážna organizácia elektroinštalácie a elektrických zariadení je zodpovedná za vykonanie poučenia investora v zmysle §20,vyhlášky MPSVaR č.508/2009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>.</w:t>
      </w:r>
    </w:p>
    <w:p w:rsidR="0082412A" w:rsidRDefault="0082412A" w:rsidP="0082412A">
      <w:pPr>
        <w:tabs>
          <w:tab w:val="left" w:pos="851"/>
          <w:tab w:val="left" w:pos="4253"/>
        </w:tabs>
        <w:spacing w:after="0" w:line="240" w:lineRule="auto"/>
        <w:rPr>
          <w:rFonts w:ascii="Arial" w:eastAsia="Times New Roman" w:hAnsi="Arial"/>
          <w:i/>
          <w:sz w:val="24"/>
          <w:szCs w:val="24"/>
          <w:lang w:eastAsia="cs-CZ"/>
        </w:rPr>
      </w:pPr>
    </w:p>
    <w:p w:rsidR="0082412A" w:rsidRDefault="0082412A" w:rsidP="0082412A">
      <w:pPr>
        <w:tabs>
          <w:tab w:val="left" w:pos="851"/>
          <w:tab w:val="left" w:pos="4253"/>
        </w:tabs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i/>
          <w:sz w:val="24"/>
          <w:szCs w:val="24"/>
          <w:lang w:eastAsia="cs-CZ"/>
        </w:rPr>
        <w:tab/>
      </w:r>
      <w:r>
        <w:rPr>
          <w:rFonts w:ascii="Arial" w:eastAsia="Times New Roman" w:hAnsi="Arial"/>
          <w:sz w:val="24"/>
          <w:szCs w:val="24"/>
          <w:lang w:eastAsia="cs-CZ"/>
        </w:rPr>
        <w:t>Projektová dokumentácia je vypracovaná podľa platných noriem STN, predpisov a vyhlášok.</w:t>
      </w:r>
    </w:p>
    <w:p w:rsidR="0082412A" w:rsidRDefault="0082412A" w:rsidP="0082412A">
      <w:pPr>
        <w:tabs>
          <w:tab w:val="left" w:pos="851"/>
          <w:tab w:val="left" w:pos="4253"/>
        </w:tabs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>Montážne práce musia byť vykonávané podľa platných predpisov a noriem STN, za dôkladného dodržiavania bezpečnosti práce, požiarnej ochrany a používania predpísaných ochranných pomôcok a prostriedkov.</w:t>
      </w:r>
    </w:p>
    <w:p w:rsidR="0082412A" w:rsidRDefault="0082412A" w:rsidP="0082412A">
      <w:pPr>
        <w:tabs>
          <w:tab w:val="left" w:pos="851"/>
          <w:tab w:val="left" w:pos="4253"/>
        </w:tabs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tabs>
          <w:tab w:val="left" w:pos="851"/>
          <w:tab w:val="left" w:pos="4253"/>
        </w:tabs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jc w:val="both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b/>
          <w:sz w:val="24"/>
          <w:szCs w:val="24"/>
          <w:lang w:eastAsia="cs-CZ"/>
        </w:rPr>
        <w:t xml:space="preserve"> Záver:</w:t>
      </w:r>
      <w:r>
        <w:rPr>
          <w:rFonts w:ascii="Arial" w:eastAsia="Times New Roman" w:hAnsi="Arial"/>
          <w:sz w:val="24"/>
          <w:szCs w:val="24"/>
          <w:lang w:eastAsia="cs-CZ"/>
        </w:rPr>
        <w:t xml:space="preserve">  </w:t>
      </w:r>
    </w:p>
    <w:p w:rsidR="0082412A" w:rsidRDefault="0082412A" w:rsidP="0082412A">
      <w:pPr>
        <w:spacing w:after="0" w:line="240" w:lineRule="auto"/>
        <w:jc w:val="both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 xml:space="preserve">Zhotovenie elektromontážnych prác ako aj použitý materiál vyhovuje platným predpisom a  STN,  najmä  STN  33 2000-4-41/2007, STN 33 2000-4-41/01/2009   STN 33 2000-5-52/01/2012, STN 33 2000-5-52/01/2014,  STN  62305-1/2012, STN 62305-2/2013, STN 62305-3/2012,STN 62305/01/2012, STN 62305-4/2013,  STN 33 2000- 4-43/2010,  STN 33 2000-4-473/01/1995 a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ďaľším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 súvisiacim  STN a predpisom k zaisteniu bezpečnosti a ochrane zdravia pri práci a k zabezpečeniu bezporuchovosti  prevádzky energetických zariadení.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  <w:r>
        <w:rPr>
          <w:rFonts w:ascii="Arial" w:eastAsia="Times New Roman" w:hAnsi="Arial"/>
          <w:sz w:val="24"/>
          <w:szCs w:val="24"/>
          <w:lang w:eastAsia="cs-CZ"/>
        </w:rPr>
        <w:tab/>
        <w:t xml:space="preserve">Celé elektrické zariadenie musí byť podrobené odbornej prehliadke - podľa vyhl. </w:t>
      </w:r>
      <w:r>
        <w:rPr>
          <w:rFonts w:ascii="Arial" w:eastAsia="Times New Roman" w:hAnsi="Arial"/>
          <w:noProof/>
          <w:sz w:val="24"/>
          <w:szCs w:val="24"/>
          <w:lang w:eastAsia="cs-CZ"/>
        </w:rPr>
        <w:t xml:space="preserve">MPSVR č.508/2009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 xml:space="preserve">.,  ďalej  potom  pravidelným odborným prehliadkam - revíziám podľa STN 33 1500/2007,STN 331500/Z1/01/2008, STN 331500/Z2/2015. Kvalifikácia obsluhy musí zodpovedať vyhl. </w:t>
      </w:r>
      <w:r>
        <w:rPr>
          <w:rFonts w:ascii="Arial" w:eastAsia="Times New Roman" w:hAnsi="Arial"/>
          <w:noProof/>
          <w:sz w:val="24"/>
          <w:szCs w:val="24"/>
          <w:lang w:eastAsia="cs-CZ"/>
        </w:rPr>
        <w:t xml:space="preserve">MPSVR č.508/2009 </w:t>
      </w:r>
      <w:proofErr w:type="spellStart"/>
      <w:r>
        <w:rPr>
          <w:rFonts w:ascii="Arial" w:eastAsia="Times New Roman" w:hAnsi="Arial"/>
          <w:sz w:val="24"/>
          <w:szCs w:val="24"/>
          <w:lang w:eastAsia="cs-CZ"/>
        </w:rPr>
        <w:t>Z.z</w:t>
      </w:r>
      <w:proofErr w:type="spellEnd"/>
      <w:r>
        <w:rPr>
          <w:rFonts w:ascii="Arial" w:eastAsia="Times New Roman" w:hAnsi="Arial"/>
          <w:sz w:val="24"/>
          <w:szCs w:val="24"/>
          <w:lang w:eastAsia="cs-CZ"/>
        </w:rPr>
        <w:t>.</w:t>
      </w: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Arial" w:eastAsia="Times New Roman" w:hAnsi="Arial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cs-CZ"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lastRenderedPageBreak/>
        <w:t xml:space="preserve">                   Protokol o u</w:t>
      </w:r>
      <w:r w:rsidR="00CB1957">
        <w:rPr>
          <w:rFonts w:ascii="Times New Roman" w:eastAsia="Times New Roman" w:hAnsi="Times New Roman"/>
          <w:sz w:val="28"/>
          <w:szCs w:val="28"/>
          <w:lang w:eastAsia="cs-CZ"/>
        </w:rPr>
        <w:t>rčení vonkajších vplyvov č. 0082</w:t>
      </w:r>
      <w:r>
        <w:rPr>
          <w:rFonts w:ascii="Times New Roman" w:eastAsia="Times New Roman" w:hAnsi="Times New Roman"/>
          <w:sz w:val="28"/>
          <w:szCs w:val="28"/>
          <w:lang w:eastAsia="cs-CZ"/>
        </w:rPr>
        <w:t>/201</w:t>
      </w:r>
      <w:r w:rsidR="00F306F7">
        <w:rPr>
          <w:rFonts w:ascii="Times New Roman" w:eastAsia="Times New Roman" w:hAnsi="Times New Roman"/>
          <w:sz w:val="28"/>
          <w:szCs w:val="28"/>
          <w:lang w:eastAsia="cs-CZ"/>
        </w:rPr>
        <w:t>9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Vypracoval:   Ing. Stanislav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cs-CZ"/>
        </w:rPr>
        <w:t>Zdichavský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cs-CZ"/>
        </w:rPr>
        <w:t>Elektroprojekt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Topoľčany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Zloženie komisie: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Predseda:            Ing. Stanislav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cs-CZ"/>
        </w:rPr>
        <w:t>Zdichavský</w:t>
      </w:r>
      <w:proofErr w:type="spellEnd"/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Č</w:t>
      </w:r>
      <w:r w:rsidR="00CB1957">
        <w:rPr>
          <w:rFonts w:ascii="Times New Roman" w:eastAsia="Times New Roman" w:hAnsi="Times New Roman"/>
          <w:sz w:val="28"/>
          <w:szCs w:val="28"/>
          <w:lang w:eastAsia="cs-CZ"/>
        </w:rPr>
        <w:t xml:space="preserve">lenovia:            Ing. </w:t>
      </w:r>
      <w:proofErr w:type="spellStart"/>
      <w:r w:rsidR="00F306F7">
        <w:rPr>
          <w:rFonts w:ascii="Times New Roman" w:eastAsia="Times New Roman" w:hAnsi="Times New Roman"/>
          <w:sz w:val="28"/>
          <w:szCs w:val="28"/>
          <w:lang w:eastAsia="cs-CZ"/>
        </w:rPr>
        <w:t>arch.Patrik</w:t>
      </w:r>
      <w:proofErr w:type="spellEnd"/>
      <w:r w:rsidR="00F306F7">
        <w:rPr>
          <w:rFonts w:ascii="Times New Roman" w:eastAsia="Times New Roman" w:hAnsi="Times New Roman"/>
          <w:sz w:val="28"/>
          <w:szCs w:val="28"/>
          <w:lang w:eastAsia="cs-CZ"/>
        </w:rPr>
        <w:t xml:space="preserve"> </w:t>
      </w:r>
      <w:proofErr w:type="spellStart"/>
      <w:r w:rsidR="00F306F7">
        <w:rPr>
          <w:rFonts w:ascii="Times New Roman" w:eastAsia="Times New Roman" w:hAnsi="Times New Roman"/>
          <w:sz w:val="28"/>
          <w:szCs w:val="28"/>
          <w:lang w:eastAsia="cs-CZ"/>
        </w:rPr>
        <w:t>Hlavina</w:t>
      </w:r>
      <w:proofErr w:type="spellEnd"/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           Daniel Godál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        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                                      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Objekt:     UČEBŇA POLYTECHNIKY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Podklady použité na 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Vypracovanie protokolu :   - stavebná časť projektu ,                   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                           - predpisy a normy STN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Opis technologického procesu a zariadenia: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Ide  o existujúcu </w:t>
      </w:r>
      <w:r w:rsidR="00CB1957">
        <w:rPr>
          <w:rFonts w:ascii="Times New Roman" w:eastAsia="Times New Roman" w:hAnsi="Times New Roman"/>
          <w:sz w:val="28"/>
          <w:szCs w:val="28"/>
          <w:lang w:eastAsia="cs-CZ"/>
        </w:rPr>
        <w:t>kotolňu</w:t>
      </w: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, ktorá sa prebuduje na učebňu polytechniky. V žiadnej časti sa nebudú skladovať žiadne výbušné ani horľavé látky.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R O Z H O D N U T I E 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Na základe predložených podkladov komisia podľa STN 33 2000-5-51/2010, STN 33 2000-5-51/A11/2013  určila vonkajšie vplyvy v jednotlivých priestoroch a ich rozsahy, požadované opatrenia na zníženie nepriaznivých vplyvov prostredia. Vonkajšie vplyvy sú uvedené v tabuľke, ktorá je súčasťou tohto protokolu.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Zdôvodnenie: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Komisia pri svojom rozhodnutí vychádzala z predložených podkladov  a predpisov a určila    vonkajší vplyv základný - na elektrické zariadenia nebudú  nepriaznivo pôsobiť vonkajšie vplyvy.  Z tohto dôvodu nie je potrebné  robiť zvláštne opatrenia, elektroinštaláciu  vyhotoviť v krytí IP 20.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V prípade, že dôjde k zmene uvedených skutočností, treba protokol prehodnotiť, resp. treba vypracovať  nový protokol o vonkajších vplyvoch.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Zoznam miestností: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1/ učebňa polytechniky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tbl>
      <w:tblPr>
        <w:tblpPr w:leftFromText="141" w:rightFromText="141" w:bottomFromText="160" w:vertAnchor="text" w:horzAnchor="margin" w:tblpY="-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94"/>
        <w:gridCol w:w="709"/>
        <w:gridCol w:w="708"/>
        <w:gridCol w:w="709"/>
        <w:gridCol w:w="709"/>
        <w:gridCol w:w="709"/>
        <w:gridCol w:w="708"/>
        <w:gridCol w:w="851"/>
        <w:gridCol w:w="850"/>
        <w:gridCol w:w="851"/>
      </w:tblGrid>
      <w:tr w:rsidR="0082412A" w:rsidTr="0082412A">
        <w:trPr>
          <w:trHeight w:val="27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lastRenderedPageBreak/>
              <w:t>Kód</w:t>
            </w:r>
          </w:p>
        </w:tc>
        <w:tc>
          <w:tcPr>
            <w:tcW w:w="68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t>Učebňa polytechniky</w:t>
            </w:r>
          </w:p>
        </w:tc>
      </w:tr>
      <w:tr w:rsidR="0082412A" w:rsidTr="0082412A">
        <w:trPr>
          <w:trHeight w:val="28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56" w:lineRule="auto"/>
              <w:rPr>
                <w:b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Vonkajší vplyv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1/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160" w:lineRule="atLeast"/>
              <w:jc w:val="center"/>
              <w:rPr>
                <w:b/>
              </w:rPr>
            </w:pPr>
          </w:p>
        </w:tc>
      </w:tr>
      <w:tr w:rsidR="0082412A" w:rsidTr="0082412A">
        <w:tc>
          <w:tcPr>
            <w:tcW w:w="269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 xml:space="preserve">AA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– Teplota okolia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AA5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Atmosférické podmienky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AB5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 xml:space="preserve">AC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– Nadmorská výška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AC1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výskyt vody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AD1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Výskyt cudzích pevných telies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AE1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AF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Výskyt korozívnych alebo znečisťujúcich látok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AF1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AG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Mechanické namáhanie – nárazy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AG1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 xml:space="preserve">AH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– Vibrácie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AH1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Výskyt rastlín alebo plesní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AK1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Výskyt živočíchov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AL1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AM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Elektromagnetické, elektrostatické alebo ionizujúce pôsobenie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AM1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Slnečné žiarenie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AN1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AP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Seizmické účinky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AP1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AQ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Búrková činnosť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AQ1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Pohyb vzduchu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AR1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Vietor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Snehová pokrývka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AU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Námraza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BA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Schopnosť osôb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BA1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BB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Odpor tela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BB1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BC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Kontakt osôb s potenciálom zeme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BD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Podmienky úniku v prípade nebezpečenstva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BD1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BE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Povaha spracúvaných a skladovaných látok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BE1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CA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Stavebné materiály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  <w:rPr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CA1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cs-CZ"/>
              </w:rPr>
              <w:t>1)</w:t>
            </w:r>
          </w:p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CA1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cs-CZ"/>
              </w:rPr>
              <w:t>2)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CB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– Konštrukcia budovy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412A" w:rsidRDefault="008241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CB1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  <w:tr w:rsidR="0082412A" w:rsidTr="0082412A">
        <w:trPr>
          <w:trHeight w:val="34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12A" w:rsidRDefault="0082412A">
            <w:pPr>
              <w:spacing w:after="0" w:line="240" w:lineRule="auto"/>
              <w:jc w:val="center"/>
            </w:pPr>
          </w:p>
        </w:tc>
      </w:tr>
    </w:tbl>
    <w:p w:rsidR="0082412A" w:rsidRDefault="0082412A" w:rsidP="0082412A">
      <w:pPr>
        <w:spacing w:after="0" w:line="240" w:lineRule="auto"/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Opatrenia na zníženie nepriaznivých vplyvov prostredia: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>V priestoroch objektu bude  elektroinštalácia  urobená  káblami CYKY pevne po povrchu v</w:t>
      </w:r>
      <w:r w:rsidR="00CB1957">
        <w:rPr>
          <w:rFonts w:ascii="Times New Roman" w:eastAsia="Times New Roman" w:hAnsi="Times New Roman"/>
          <w:sz w:val="28"/>
          <w:szCs w:val="28"/>
          <w:lang w:eastAsia="cs-CZ"/>
        </w:rPr>
        <w:t> plastových lištách</w:t>
      </w: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,  minimálne v  krytí IP 20.        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                                                                        ...............................................................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/>
          <w:sz w:val="28"/>
          <w:szCs w:val="28"/>
          <w:lang w:eastAsia="cs-CZ"/>
        </w:rPr>
        <w:t xml:space="preserve">       podpis predsedu komisie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>V Topoľčanoch, 0</w:t>
      </w:r>
      <w:r w:rsidR="00F306F7">
        <w:rPr>
          <w:rFonts w:ascii="Times New Roman" w:eastAsia="Times New Roman" w:hAnsi="Times New Roman"/>
          <w:sz w:val="24"/>
          <w:szCs w:val="24"/>
          <w:lang w:eastAsia="cs-CZ"/>
        </w:rPr>
        <w:t>6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/201</w:t>
      </w:r>
      <w:r w:rsidR="00F306F7">
        <w:rPr>
          <w:rFonts w:ascii="Times New Roman" w:eastAsia="Times New Roman" w:hAnsi="Times New Roman"/>
          <w:sz w:val="24"/>
          <w:szCs w:val="24"/>
          <w:lang w:eastAsia="cs-CZ"/>
        </w:rPr>
        <w:t>9</w:t>
      </w: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82412A" w:rsidRDefault="0082412A" w:rsidP="0082412A"/>
    <w:p w:rsidR="0082412A" w:rsidRDefault="0082412A" w:rsidP="0082412A"/>
    <w:p w:rsidR="00E11A49" w:rsidRDefault="00E11A49"/>
    <w:sectPr w:rsidR="00E11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25933"/>
    <w:multiLevelType w:val="singleLevel"/>
    <w:tmpl w:val="939EC2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E6D02D8"/>
    <w:multiLevelType w:val="hybridMultilevel"/>
    <w:tmpl w:val="A4E8D9AA"/>
    <w:lvl w:ilvl="0" w:tplc="54DE5C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EB"/>
    <w:rsid w:val="001234EB"/>
    <w:rsid w:val="002F1309"/>
    <w:rsid w:val="004144D6"/>
    <w:rsid w:val="0082412A"/>
    <w:rsid w:val="00CB1957"/>
    <w:rsid w:val="00E11A49"/>
    <w:rsid w:val="00F3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F7A228-7599-43E0-ADD5-8B757B624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2412A"/>
    <w:pPr>
      <w:spacing w:line="254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</dc:creator>
  <cp:keywords/>
  <dc:description/>
  <cp:lastModifiedBy>Stavby</cp:lastModifiedBy>
  <cp:revision>2</cp:revision>
  <dcterms:created xsi:type="dcterms:W3CDTF">2019-06-26T13:56:00Z</dcterms:created>
  <dcterms:modified xsi:type="dcterms:W3CDTF">2019-06-26T13:56:00Z</dcterms:modified>
</cp:coreProperties>
</file>